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广西</w:t>
      </w:r>
      <w:r>
        <w:rPr>
          <w:rFonts w:hint="default"/>
          <w:b/>
          <w:bCs/>
          <w:sz w:val="36"/>
          <w:szCs w:val="36"/>
          <w:lang w:val="en-US" w:eastAsia="zh-CN"/>
        </w:rPr>
        <w:t>区数字人社网报证书登陆操作指南</w:t>
      </w:r>
    </w:p>
    <w:p>
      <w:pPr>
        <w:numPr>
          <w:ilvl w:val="0"/>
          <w:numId w:val="0"/>
        </w:numPr>
        <w:jc w:val="center"/>
        <w:rPr>
          <w:rFonts w:hint="default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使用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360浏览器</w:t>
      </w:r>
      <w:r>
        <w:rPr>
          <w:rFonts w:hint="eastAsia"/>
          <w:b/>
          <w:bCs/>
          <w:sz w:val="28"/>
          <w:szCs w:val="28"/>
          <w:lang w:val="en-US" w:eastAsia="zh-CN"/>
        </w:rPr>
        <w:t>或者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搜狗浏览器</w:t>
      </w:r>
      <w:r>
        <w:rPr>
          <w:rFonts w:hint="eastAsia"/>
          <w:b/>
          <w:bCs/>
          <w:sz w:val="28"/>
          <w:szCs w:val="28"/>
          <w:lang w:val="en-US" w:eastAsia="zh-CN"/>
        </w:rPr>
        <w:t>的急速模式-登陆</w:t>
      </w:r>
      <w:r>
        <w:rPr>
          <w:rFonts w:hint="default"/>
          <w:b/>
          <w:bCs/>
          <w:sz w:val="28"/>
          <w:szCs w:val="28"/>
          <w:lang w:val="en-US" w:eastAsia="zh-CN"/>
        </w:rPr>
        <w:t>区数字人社</w:t>
      </w:r>
      <w:r>
        <w:rPr>
          <w:rFonts w:hint="eastAsia"/>
          <w:b/>
          <w:bCs/>
          <w:sz w:val="28"/>
          <w:szCs w:val="28"/>
          <w:lang w:val="en-US" w:eastAsia="zh-CN"/>
        </w:rPr>
        <w:t>（IE浏览器无法操作请勿使用）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区数字人社</w:t>
      </w:r>
      <w:r>
        <w:rPr>
          <w:rFonts w:hint="default"/>
          <w:b/>
          <w:bCs/>
          <w:sz w:val="28"/>
          <w:szCs w:val="28"/>
          <w:lang w:val="en-US" w:eastAsia="zh-CN"/>
        </w:rPr>
        <w:t>网报</w:t>
      </w:r>
      <w:r>
        <w:rPr>
          <w:rFonts w:hint="eastAsia"/>
          <w:b/>
          <w:bCs/>
          <w:sz w:val="28"/>
          <w:szCs w:val="28"/>
          <w:lang w:val="en-US" w:eastAsia="zh-CN"/>
        </w:rPr>
        <w:t>网址：</w: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begin"/>
      </w:r>
      <w:r>
        <w:rPr>
          <w:rFonts w:hint="eastAsia"/>
          <w:b/>
          <w:bCs/>
          <w:sz w:val="28"/>
          <w:szCs w:val="28"/>
          <w:lang w:val="en-US" w:eastAsia="zh-CN"/>
        </w:rPr>
        <w:instrText xml:space="preserve"> HYPERLINK "http://rswb.gx12333.net/member/login.jhtml" </w:instrTex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separate"/>
      </w:r>
      <w:r>
        <w:rPr>
          <w:rStyle w:val="4"/>
          <w:rFonts w:hint="eastAsia"/>
          <w:b/>
          <w:bCs/>
          <w:sz w:val="28"/>
          <w:szCs w:val="28"/>
          <w:lang w:val="en-US" w:eastAsia="zh-CN"/>
        </w:rPr>
        <w:t>http://rswb.gx12333.net/member/login.jhtml</w: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在网页下载广西CA证书助手安装，安装如下</w:t>
      </w:r>
      <w:r>
        <w:rPr>
          <w:rFonts w:hint="eastAsia"/>
          <w:b/>
          <w:bCs/>
          <w:sz w:val="28"/>
          <w:szCs w:val="28"/>
          <w:lang w:val="en-US" w:eastAsia="zh-CN"/>
        </w:rPr>
        <w:br w:type="textWrapping"/>
      </w:r>
      <w:r>
        <w:rPr>
          <w:rFonts w:hint="eastAsia"/>
          <w:b/>
          <w:bCs/>
          <w:sz w:val="28"/>
          <w:szCs w:val="28"/>
          <w:lang w:val="en-US" w:eastAsia="zh-CN"/>
        </w:rPr>
        <w:t>下载好的文件是1个压缩包</w:t>
      </w:r>
      <w:r>
        <w:drawing>
          <wp:inline distT="0" distB="0" distL="114300" distR="114300">
            <wp:extent cx="1406525" cy="1239520"/>
            <wp:effectExtent l="0" t="0" r="317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ind w:leftChars="0"/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需要先退出杀毒软件如图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6630035" cy="2782570"/>
            <wp:effectExtent l="0" t="0" r="18415" b="1778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0035" cy="278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b/>
          <w:bCs/>
          <w:sz w:val="28"/>
          <w:szCs w:val="28"/>
          <w:lang w:val="en-US" w:eastAsia="zh-CN"/>
        </w:rPr>
        <w:t>然后解压文件再安装，解压之后的文件如图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3460115" cy="1584960"/>
            <wp:effectExtent l="0" t="0" r="698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011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安装完毕之后电脑桌面会生成广西CA证书助手图标如图</w:t>
      </w:r>
      <w:r>
        <w:drawing>
          <wp:inline distT="0" distB="0" distL="114300" distR="114300">
            <wp:extent cx="771525" cy="990600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  <w:lang w:val="en-US" w:eastAsia="zh-CN"/>
        </w:rPr>
        <w:t>，双击打开此图标可查看证书信息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6425565" cy="5300345"/>
            <wp:effectExtent l="0" t="0" r="13335" b="1460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25565" cy="530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使用证书助手登陆区数字人社系统（证书初始密码为：6个1），操作如图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7195185" cy="3708400"/>
            <wp:effectExtent l="0" t="0" r="5715" b="6350"/>
            <wp:docPr id="7" name="图片 7" descr="广西区数字人社登陆操作指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广西区数字人社登陆操作指南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95185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修改证书密码：安装好驱动后双击桌面图标GXCA证书助手，点【修改密码】按对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应的新旧密码输入，点【确定】即完成，下次登陆输入新的密码即可。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840730" cy="3576955"/>
            <wp:effectExtent l="0" t="0" r="7620" b="444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0730" cy="357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281" w:leftChars="0" w:hanging="281" w:hangingChars="100"/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5、问题咨询</w:t>
      </w:r>
    </w:p>
    <w:p>
      <w:pPr>
        <w:numPr>
          <w:ilvl w:val="0"/>
          <w:numId w:val="0"/>
        </w:numPr>
        <w:ind w:left="281" w:leftChars="0" w:hanging="281" w:hangingChars="1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如遇到证书无法登陆问题可电话咨询：07715882343或4000771110（广西CA公司）</w:t>
      </w:r>
    </w:p>
    <w:p>
      <w:pPr>
        <w:numPr>
          <w:ilvl w:val="0"/>
          <w:numId w:val="0"/>
        </w:numPr>
        <w:ind w:left="281" w:leftChars="0" w:hanging="281" w:hangingChars="100"/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如证书可以正常登陆进入系统，系统里面的业务办理问题请咨询社保局的相关工作人员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sectPr>
      <w:pgSz w:w="11906" w:h="16838"/>
      <w:pgMar w:top="1440" w:right="283" w:bottom="1440" w:left="2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8C738"/>
    <w:multiLevelType w:val="singleLevel"/>
    <w:tmpl w:val="C3A8C73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058BE"/>
    <w:rsid w:val="54584F84"/>
    <w:rsid w:val="6B46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2021-03-18T09:36:00Z</dcterms:created>
  <dc:creator>HYL</dc:creator>
  <cp:lastModifiedBy>♀猴賽靁♂</cp:lastModifiedBy>
  <dcterms:modified xsi:type="dcterms:W3CDTF">2021-03-18T10:46:19Z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