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5" w:rsidRDefault="00CC44D5" w:rsidP="00CC44D5">
      <w:pPr>
        <w:spacing w:line="552" w:lineRule="auto"/>
        <w:ind w:left="16"/>
        <w:jc w:val="center"/>
        <w:rPr>
          <w:rFonts w:ascii="方正小标宋_GBK" w:hAnsi="方正小标宋_GBK" w:hint="eastAsia"/>
          <w:sz w:val="44"/>
          <w:szCs w:val="44"/>
        </w:rPr>
      </w:pPr>
      <w:r>
        <w:rPr>
          <w:rFonts w:ascii="方正小标宋_GBK" w:hAnsi="方正小标宋_GBK" w:hint="eastAsia"/>
          <w:sz w:val="44"/>
          <w:szCs w:val="44"/>
        </w:rPr>
        <w:t>桂林市人力资源和社会保障局</w:t>
      </w:r>
    </w:p>
    <w:p w:rsidR="00CC44D5" w:rsidRDefault="00CC44D5" w:rsidP="00CC44D5">
      <w:pPr>
        <w:spacing w:line="552" w:lineRule="auto"/>
        <w:ind w:left="16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 w:hint="eastAsia"/>
          <w:sz w:val="44"/>
          <w:szCs w:val="44"/>
        </w:rPr>
        <w:t>2020</w:t>
      </w:r>
      <w:r>
        <w:rPr>
          <w:rFonts w:ascii="方正小标宋_GBK" w:hAnsi="方正小标宋_GBK"/>
          <w:sz w:val="44"/>
          <w:szCs w:val="44"/>
        </w:rPr>
        <w:t>年度行政执法数据</w:t>
      </w:r>
    </w:p>
    <w:p w:rsidR="00CC44D5" w:rsidRDefault="00CC44D5" w:rsidP="00CC44D5">
      <w:pPr>
        <w:spacing w:before="13"/>
        <w:jc w:val="left"/>
        <w:rPr>
          <w:rFonts w:ascii="黑体" w:eastAsia="黑体" w:hAnsi="黑体"/>
          <w:sz w:val="51"/>
          <w:szCs w:val="51"/>
        </w:rPr>
      </w:pPr>
      <w:r>
        <w:rPr>
          <w:rFonts w:ascii="黑体" w:eastAsia="黑体" w:hAnsi="黑体" w:hint="eastAsia"/>
          <w:sz w:val="51"/>
          <w:szCs w:val="51"/>
        </w:rPr>
        <w:t xml:space="preserve"> </w:t>
      </w:r>
    </w:p>
    <w:p w:rsidR="00CC44D5" w:rsidRDefault="00CC44D5" w:rsidP="00CC44D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目</w:t>
      </w:r>
      <w:r>
        <w:rPr>
          <w:rFonts w:ascii="黑体" w:eastAsia="黑体" w:hAnsi="黑体" w:hint="eastAsia"/>
          <w:sz w:val="36"/>
          <w:szCs w:val="36"/>
        </w:rPr>
        <w:tab/>
        <w:t>录</w:t>
      </w:r>
    </w:p>
    <w:p w:rsidR="00CC44D5" w:rsidRDefault="00CC44D5" w:rsidP="00CC44D5">
      <w:pPr>
        <w:jc w:val="left"/>
        <w:rPr>
          <w:rFonts w:ascii="黑体" w:eastAsia="黑体" w:hAnsi="黑体" w:hint="eastAsia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CC44D5" w:rsidRDefault="00CC44D5" w:rsidP="00CC44D5">
      <w:pPr>
        <w:jc w:val="left"/>
        <w:rPr>
          <w:rFonts w:ascii="黑体" w:eastAsia="黑体" w:hAnsi="黑体" w:hint="eastAsia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CC44D5" w:rsidRDefault="00CC44D5" w:rsidP="00CC44D5">
      <w:pPr>
        <w:spacing w:line="560" w:lineRule="exact"/>
        <w:jc w:val="center"/>
        <w:rPr>
          <w:rFonts w:ascii="仿宋" w:hAnsi="仿宋" w:hint="eastAsia"/>
        </w:rPr>
      </w:pPr>
      <w:r>
        <w:rPr>
          <w:rFonts w:ascii="仿宋" w:hAnsi="仿宋" w:hint="eastAsia"/>
        </w:rPr>
        <w:t>一、行政许可实施情况统计表</w:t>
      </w:r>
    </w:p>
    <w:p w:rsidR="00CC44D5" w:rsidRDefault="00CC44D5" w:rsidP="00CC44D5">
      <w:pPr>
        <w:spacing w:line="560" w:lineRule="exact"/>
        <w:jc w:val="center"/>
        <w:rPr>
          <w:rFonts w:ascii="仿宋" w:hAnsi="仿宋" w:hint="eastAsia"/>
        </w:rPr>
      </w:pPr>
      <w:r>
        <w:rPr>
          <w:rFonts w:ascii="仿宋" w:hAnsi="仿宋" w:hint="eastAsia"/>
        </w:rPr>
        <w:t>二、行政处罚实施情况统计表</w:t>
      </w:r>
    </w:p>
    <w:p w:rsidR="00CC44D5" w:rsidRDefault="00CC44D5" w:rsidP="00CC44D5">
      <w:pPr>
        <w:spacing w:line="560" w:lineRule="exact"/>
        <w:jc w:val="center"/>
        <w:rPr>
          <w:rFonts w:ascii="仿宋" w:hAnsi="仿宋" w:hint="eastAsia"/>
        </w:rPr>
      </w:pPr>
      <w:r>
        <w:rPr>
          <w:rFonts w:ascii="仿宋" w:hAnsi="仿宋" w:hint="eastAsia"/>
        </w:rPr>
        <w:t>三、行政强制实施情况统计表</w:t>
      </w:r>
    </w:p>
    <w:p w:rsidR="00CC44D5" w:rsidRDefault="00CC44D5" w:rsidP="00CC44D5">
      <w:pPr>
        <w:spacing w:line="560" w:lineRule="exact"/>
        <w:jc w:val="center"/>
        <w:rPr>
          <w:rFonts w:ascii="仿宋" w:hAnsi="仿宋" w:hint="eastAsia"/>
        </w:rPr>
      </w:pPr>
      <w:r>
        <w:rPr>
          <w:rFonts w:ascii="仿宋" w:hAnsi="仿宋" w:hint="eastAsia"/>
        </w:rPr>
        <w:t>四、行政征收实施情况统计表</w:t>
      </w:r>
    </w:p>
    <w:p w:rsidR="00CC44D5" w:rsidRDefault="00CC44D5" w:rsidP="00CC44D5">
      <w:pPr>
        <w:spacing w:line="560" w:lineRule="exact"/>
        <w:jc w:val="center"/>
        <w:rPr>
          <w:rFonts w:ascii="仿宋" w:hAnsi="仿宋" w:hint="eastAsia"/>
        </w:rPr>
      </w:pPr>
      <w:r>
        <w:rPr>
          <w:rFonts w:ascii="仿宋" w:hAnsi="仿宋" w:hint="eastAsia"/>
        </w:rPr>
        <w:t>五、行政征用实施情况统计表</w:t>
      </w:r>
    </w:p>
    <w:p w:rsidR="00CC44D5" w:rsidRDefault="00CC44D5" w:rsidP="00CC44D5">
      <w:pPr>
        <w:spacing w:line="560" w:lineRule="exact"/>
        <w:jc w:val="center"/>
        <w:rPr>
          <w:rFonts w:ascii="仿宋" w:hAnsi="仿宋" w:hint="eastAsia"/>
        </w:rPr>
      </w:pPr>
      <w:r>
        <w:rPr>
          <w:rFonts w:ascii="仿宋" w:hAnsi="仿宋" w:hint="eastAsia"/>
        </w:rPr>
        <w:t>六、行政检查实施情况统计表</w:t>
      </w:r>
    </w:p>
    <w:p w:rsidR="00CC44D5" w:rsidRDefault="00CC44D5" w:rsidP="00CC44D5">
      <w:pPr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 w:hint="eastAsia"/>
          <w:sz w:val="22"/>
          <w:szCs w:val="22"/>
        </w:rPr>
        <w:t xml:space="preserve"> </w:t>
      </w:r>
    </w:p>
    <w:p w:rsidR="00CC44D5" w:rsidRDefault="00CC44D5" w:rsidP="00CC44D5">
      <w:pPr>
        <w:jc w:val="left"/>
        <w:rPr>
          <w:rFonts w:ascii="黑体" w:eastAsia="黑体" w:hAnsi="黑体" w:hint="eastAsia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CC44D5" w:rsidRDefault="00CC44D5" w:rsidP="00CC44D5">
      <w:pPr>
        <w:jc w:val="left"/>
        <w:rPr>
          <w:rFonts w:ascii="黑体" w:eastAsia="黑体" w:hAnsi="黑体" w:hint="eastAsia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 xml:space="preserve"> </w:t>
      </w:r>
    </w:p>
    <w:p w:rsidR="00CC44D5" w:rsidRDefault="00CC44D5" w:rsidP="00CC44D5">
      <w:pPr>
        <w:widowControl/>
        <w:jc w:val="left"/>
        <w:rPr>
          <w:rFonts w:ascii="黑体" w:eastAsia="黑体" w:hAnsi="黑体"/>
        </w:rPr>
        <w:sectPr w:rsidR="00CC44D5">
          <w:pgSz w:w="11906" w:h="16838"/>
          <w:pgMar w:top="1985" w:right="1418" w:bottom="1701" w:left="1418" w:header="851" w:footer="992" w:gutter="0"/>
          <w:cols w:space="720"/>
          <w:docGrid w:type="lines" w:linePitch="312"/>
        </w:sectPr>
      </w:pPr>
    </w:p>
    <w:p w:rsidR="00CC44D5" w:rsidRDefault="00CC44D5" w:rsidP="00CC44D5">
      <w:pPr>
        <w:spacing w:before="164" w:line="320" w:lineRule="exact"/>
        <w:ind w:left="120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lastRenderedPageBreak/>
        <w:t>表一</w:t>
      </w:r>
    </w:p>
    <w:p w:rsidR="00CC44D5" w:rsidRDefault="00CC44D5" w:rsidP="00CC44D5">
      <w:pPr>
        <w:spacing w:before="181" w:line="320" w:lineRule="exact"/>
        <w:ind w:left="57"/>
        <w:jc w:val="center"/>
        <w:rPr>
          <w:rFonts w:ascii="黑体" w:eastAsia="黑体" w:hAnsi="黑体" w:hint="eastAsia"/>
        </w:rPr>
      </w:pPr>
      <w:r w:rsidRPr="008F3ADC">
        <w:rPr>
          <w:rFonts w:ascii="Times New Roman" w:hAnsi="Times New Roman" w:cs="Times New Roman"/>
        </w:rPr>
        <w:t xml:space="preserve"> </w:t>
      </w:r>
      <w:r w:rsidR="00C32E5D" w:rsidRPr="008F3ADC">
        <w:rPr>
          <w:rFonts w:ascii="Times New Roman" w:hAnsi="Times New Roman" w:cs="Times New Roman" w:hint="eastAsia"/>
          <w:b/>
        </w:rPr>
        <w:t>桂林市人社局</w:t>
      </w:r>
      <w:r w:rsidR="00C32E5D" w:rsidRPr="008F3ADC">
        <w:rPr>
          <w:rFonts w:ascii="Times New Roman" w:hAnsi="Times New Roman" w:cs="Times New Roman" w:hint="eastAsia"/>
          <w:b/>
        </w:rPr>
        <w:t>2</w:t>
      </w:r>
      <w:r w:rsidR="00C32E5D" w:rsidRPr="008F3ADC">
        <w:rPr>
          <w:rFonts w:ascii="Times New Roman" w:hAnsi="Times New Roman" w:cs="Times New Roman" w:hint="eastAsia"/>
        </w:rPr>
        <w:t>020</w:t>
      </w:r>
      <w:r>
        <w:rPr>
          <w:rFonts w:ascii="黑体" w:eastAsia="黑体" w:hAnsi="黑体" w:hint="eastAsia"/>
        </w:rPr>
        <w:t>年度行政许可实施情况统计表</w:t>
      </w:r>
    </w:p>
    <w:p w:rsidR="00CC44D5" w:rsidRDefault="00CC44D5" w:rsidP="00CC44D5">
      <w:pPr>
        <w:spacing w:before="181" w:line="320" w:lineRule="exact"/>
        <w:ind w:left="57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tbl>
      <w:tblPr>
        <w:tblW w:w="0" w:type="auto"/>
        <w:tblInd w:w="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 w:rsidR="00CC44D5" w:rsidTr="00CC44D5">
        <w:trPr>
          <w:trHeight w:val="510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2"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2"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1" w:line="320" w:lineRule="exact"/>
              <w:ind w:left="1681"/>
              <w:jc w:val="left"/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行政许可实施数量（宗）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ind w:left="989" w:right="99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1"/>
                <w:kern w:val="0"/>
                <w:sz w:val="24"/>
                <w:szCs w:val="24"/>
              </w:rPr>
              <w:t>撤销许可数量</w:t>
            </w:r>
          </w:p>
        </w:tc>
      </w:tr>
      <w:tr w:rsidR="00CC44D5" w:rsidTr="00CC44D5">
        <w:trPr>
          <w:trHeight w:val="281"/>
        </w:trPr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2" w:line="320" w:lineRule="exact"/>
              <w:ind w:left="265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申请数量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2" w:line="320" w:lineRule="exact"/>
              <w:ind w:left="267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受理数量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C44D5" w:rsidRDefault="00CC44D5">
            <w:pPr>
              <w:spacing w:before="122" w:line="320" w:lineRule="exact"/>
              <w:ind w:left="267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许可数量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C44D5" w:rsidRDefault="00CC44D5">
            <w:pPr>
              <w:spacing w:before="122" w:line="320" w:lineRule="exact"/>
              <w:ind w:left="267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不予许可数量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44D5" w:rsidTr="00CC44D5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32E5D" w:rsidP="00C32E5D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32E5D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32E5D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32E5D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32E5D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32E5D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CC44D5" w:rsidTr="00C32E5D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4D5" w:rsidTr="00C32E5D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4D5" w:rsidTr="00C32E5D">
        <w:trPr>
          <w:trHeight w:val="56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2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4D5" w:rsidTr="00CC44D5">
        <w:trPr>
          <w:trHeight w:val="864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仿宋" w:hAnsi="仿宋" w:hint="eastAsia"/>
                <w:spacing w:val="-3"/>
                <w:sz w:val="26"/>
                <w:szCs w:val="26"/>
              </w:rPr>
              <w:t>合</w:t>
            </w:r>
            <w:r>
              <w:rPr>
                <w:rFonts w:ascii="宋体" w:eastAsia="宋体" w:hAnsi="宋体" w:hint="eastAs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仿宋" w:hAnsi="仿宋" w:hint="eastAsia"/>
                <w:spacing w:val="-3"/>
                <w:sz w:val="26"/>
                <w:szCs w:val="26"/>
              </w:rPr>
              <w:t>计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</w:tr>
    </w:tbl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说明：</w:t>
      </w:r>
    </w:p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1.“申请数量”的统计范围为统计年度1月1日至12月31日期间许可机关收到当事人许可申请的数量。</w:t>
      </w:r>
    </w:p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2. “受理数量”、“许可数量”、“不予许可数量”、“撤销许可数量”的统计范围为统计年度1月1日至12月31日期间许可机关</w:t>
      </w:r>
      <w:proofErr w:type="gramStart"/>
      <w:r>
        <w:rPr>
          <w:rFonts w:ascii="仿宋" w:hAnsi="仿宋" w:hint="eastAsia"/>
          <w:sz w:val="24"/>
          <w:szCs w:val="24"/>
        </w:rPr>
        <w:t>作出</w:t>
      </w:r>
      <w:proofErr w:type="gramEnd"/>
      <w:r>
        <w:rPr>
          <w:rFonts w:ascii="仿宋" w:hAnsi="仿宋" w:hint="eastAsia"/>
          <w:sz w:val="24"/>
          <w:szCs w:val="24"/>
        </w:rPr>
        <w:t>受理决定、许可决定、不予许可决定的数量，以及撤销许可决定的数量。</w:t>
      </w:r>
    </w:p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3.准予变更、延续和不予变更、延续的数量，分别计入“许可数量”、“不予许可数量”。</w:t>
      </w:r>
    </w:p>
    <w:p w:rsidR="00CC44D5" w:rsidRDefault="00CC44D5" w:rsidP="00CC44D5">
      <w:pPr>
        <w:widowControl/>
        <w:spacing w:line="320" w:lineRule="exact"/>
        <w:jc w:val="left"/>
        <w:rPr>
          <w:rFonts w:ascii="黑体" w:eastAsia="黑体" w:hAnsi="黑体" w:hint="eastAsia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lastRenderedPageBreak/>
        <w:t>表二</w:t>
      </w:r>
    </w:p>
    <w:p w:rsidR="00CC44D5" w:rsidRDefault="00C32E5D" w:rsidP="00CC44D5">
      <w:pPr>
        <w:spacing w:before="181" w:line="320" w:lineRule="exact"/>
        <w:ind w:left="3819"/>
        <w:jc w:val="left"/>
        <w:rPr>
          <w:rFonts w:ascii="黑体" w:eastAsia="黑体" w:hAnsi="黑体" w:hint="eastAsia"/>
        </w:rPr>
      </w:pPr>
      <w:r w:rsidRPr="008F3ADC">
        <w:rPr>
          <w:rFonts w:ascii="Times New Roman" w:hAnsi="Times New Roman" w:cs="Times New Roman" w:hint="eastAsia"/>
          <w:b/>
        </w:rPr>
        <w:t>桂林市人社局</w:t>
      </w:r>
      <w:r w:rsidRPr="008F3ADC">
        <w:rPr>
          <w:rFonts w:ascii="Times New Roman" w:hAnsi="Times New Roman" w:cs="Times New Roman" w:hint="eastAsia"/>
          <w:b/>
        </w:rPr>
        <w:t>2</w:t>
      </w:r>
      <w:r w:rsidRPr="008F3ADC">
        <w:rPr>
          <w:rFonts w:ascii="Times New Roman" w:hAnsi="Times New Roman" w:cs="Times New Roman" w:hint="eastAsia"/>
        </w:rPr>
        <w:t>020</w:t>
      </w:r>
      <w:r w:rsidR="00CC44D5">
        <w:rPr>
          <w:rFonts w:ascii="黑体" w:eastAsia="黑体" w:hAnsi="黑体" w:hint="eastAsia"/>
        </w:rPr>
        <w:t>年度行政处罚实施情况统计表</w:t>
      </w:r>
    </w:p>
    <w:p w:rsidR="00CC44D5" w:rsidRDefault="00CC44D5" w:rsidP="00CC44D5">
      <w:pPr>
        <w:spacing w:before="181" w:line="320" w:lineRule="exact"/>
        <w:ind w:left="3819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tbl>
      <w:tblPr>
        <w:tblW w:w="13900" w:type="dxa"/>
        <w:tblInd w:w="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 w:rsidR="00CC44D5" w:rsidTr="00C32E5D">
        <w:trPr>
          <w:trHeight w:val="8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行政处罚实施数量（宗）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备注</w:t>
            </w:r>
          </w:p>
        </w:tc>
      </w:tr>
      <w:tr w:rsidR="00CC44D5" w:rsidTr="00C32E5D">
        <w:trPr>
          <w:trHeight w:val="93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警告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罚款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责令停产停业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行政拘留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其他行政处罚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合 计</w:t>
            </w:r>
          </w:p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（宗）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" w:line="320" w:lineRule="exact"/>
              <w:ind w:left="102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</w:tc>
      </w:tr>
      <w:tr w:rsidR="00C32E5D" w:rsidTr="00C32E5D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E5D" w:rsidRDefault="00C32E5D">
            <w:pPr>
              <w:spacing w:before="48" w:line="320" w:lineRule="exact"/>
              <w:ind w:right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E5D" w:rsidRDefault="00C32E5D" w:rsidP="00C32E5D">
            <w:pPr>
              <w:spacing w:before="48" w:line="320" w:lineRule="exact"/>
              <w:ind w:left="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市</w:t>
            </w:r>
            <w:proofErr w:type="gramStart"/>
            <w:r>
              <w:rPr>
                <w:rFonts w:ascii="宋体" w:eastAsia="宋体" w:hAnsi="宋体" w:hint="eastAsia"/>
                <w:sz w:val="26"/>
                <w:szCs w:val="26"/>
              </w:rPr>
              <w:t>人社局</w:t>
            </w:r>
            <w:proofErr w:type="gramEnd"/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5D" w:rsidRDefault="00C32E5D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5D" w:rsidRDefault="00C32E5D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90"/>
            </w:tblGrid>
            <w:tr w:rsidR="00C32E5D" w:rsidRPr="00FD5DAB" w:rsidTr="005C146A">
              <w:trPr>
                <w:trHeight w:val="1061"/>
              </w:trPr>
              <w:tc>
                <w:tcPr>
                  <w:tcW w:w="7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  <w:tc>
                <w:tcPr>
                  <w:tcW w:w="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2E5D" w:rsidRPr="00FD5DAB" w:rsidRDefault="00C32E5D" w:rsidP="005C146A">
                  <w:pPr>
                    <w:spacing w:line="320" w:lineRule="exact"/>
                    <w:jc w:val="center"/>
                    <w:rPr>
                      <w:rFonts w:ascii="宋体" w:eastAsia="宋体" w:hAnsi="宋体"/>
                      <w:sz w:val="22"/>
                      <w:szCs w:val="22"/>
                    </w:rPr>
                  </w:pPr>
                  <w:r w:rsidRPr="00FD5DAB">
                    <w:rPr>
                      <w:rFonts w:ascii="宋体" w:eastAsia="宋体" w:hAnsi="宋体" w:hint="eastAsia"/>
                      <w:sz w:val="22"/>
                      <w:szCs w:val="22"/>
                    </w:rPr>
                    <w:t>无</w:t>
                  </w:r>
                </w:p>
              </w:tc>
            </w:tr>
          </w:tbl>
          <w:p w:rsidR="00C32E5D" w:rsidRDefault="00C32E5D"/>
        </w:tc>
      </w:tr>
      <w:tr w:rsidR="00C32E5D" w:rsidTr="00C32E5D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5D" w:rsidRDefault="00C32E5D">
            <w:pPr>
              <w:spacing w:before="6" w:line="32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:rsidR="00C32E5D" w:rsidRDefault="00C32E5D">
            <w:pPr>
              <w:spacing w:line="320" w:lineRule="exact"/>
              <w:ind w:right="1"/>
              <w:jc w:val="center"/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5D" w:rsidRDefault="00C32E5D" w:rsidP="00C32E5D">
            <w:pPr>
              <w:spacing w:before="47" w:line="320" w:lineRule="exact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5D" w:rsidRDefault="00C32E5D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/>
        </w:tc>
      </w:tr>
      <w:tr w:rsidR="00CC44D5" w:rsidTr="00C32E5D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ind w:right="1"/>
              <w:jc w:val="center"/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 w:line="320" w:lineRule="exact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ind w:left="120" w:right="120"/>
              <w:jc w:val="center"/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 w:line="320" w:lineRule="exact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106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  <w:r>
              <w:rPr>
                <w:rFonts w:ascii="仿宋" w:hAnsi="仿宋" w:hint="eastAsia"/>
                <w:spacing w:val="-3"/>
                <w:sz w:val="26"/>
                <w:szCs w:val="26"/>
              </w:rPr>
              <w:lastRenderedPageBreak/>
              <w:t>合计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pacing w:val="-3"/>
                <w:sz w:val="26"/>
                <w:szCs w:val="26"/>
              </w:rPr>
            </w:pPr>
          </w:p>
        </w:tc>
      </w:tr>
    </w:tbl>
    <w:p w:rsidR="00CC44D5" w:rsidRDefault="00CC44D5" w:rsidP="00CC44D5">
      <w:pPr>
        <w:spacing w:line="320" w:lineRule="exact"/>
        <w:jc w:val="left"/>
        <w:rPr>
          <w:rFonts w:ascii="仿宋" w:hAnsi="仿宋" w:hint="eastAsia"/>
        </w:rPr>
      </w:pPr>
      <w:r>
        <w:rPr>
          <w:rFonts w:ascii="仿宋" w:hAnsi="仿宋" w:hint="eastAsia"/>
        </w:rPr>
        <w:t xml:space="preserve">   </w:t>
      </w:r>
    </w:p>
    <w:p w:rsidR="00CC44D5" w:rsidRDefault="00CC44D5" w:rsidP="00CC44D5">
      <w:pPr>
        <w:spacing w:line="320" w:lineRule="exact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说明：</w:t>
      </w:r>
    </w:p>
    <w:p w:rsidR="00CC44D5" w:rsidRDefault="00CC44D5" w:rsidP="00CC44D5">
      <w:pPr>
        <w:spacing w:line="320" w:lineRule="exact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 xml:space="preserve">    </w:t>
      </w:r>
      <w:r>
        <w:rPr>
          <w:rFonts w:ascii="仿宋" w:hAnsi="仿宋" w:hint="eastAsia"/>
          <w:spacing w:val="-4"/>
          <w:sz w:val="24"/>
          <w:szCs w:val="24"/>
        </w:rPr>
        <w:t>1.行政处罚实施数量的统计范围为统计年度1</w:t>
      </w:r>
      <w:r>
        <w:rPr>
          <w:rFonts w:ascii="仿宋" w:hAnsi="仿宋" w:hint="eastAsia"/>
          <w:spacing w:val="-40"/>
          <w:sz w:val="24"/>
          <w:szCs w:val="24"/>
        </w:rPr>
        <w:t>月1</w:t>
      </w:r>
      <w:r>
        <w:rPr>
          <w:rFonts w:ascii="仿宋" w:hAnsi="仿宋" w:hint="eastAsia"/>
          <w:spacing w:val="-30"/>
          <w:sz w:val="24"/>
          <w:szCs w:val="24"/>
        </w:rPr>
        <w:t>日至12</w:t>
      </w:r>
      <w:r>
        <w:rPr>
          <w:rFonts w:ascii="仿宋" w:hAnsi="仿宋" w:hint="eastAsia"/>
          <w:spacing w:val="-40"/>
          <w:sz w:val="24"/>
          <w:szCs w:val="24"/>
        </w:rPr>
        <w:t>月31</w:t>
      </w:r>
      <w:r>
        <w:rPr>
          <w:rFonts w:ascii="仿宋" w:hAnsi="仿宋" w:hint="eastAsia"/>
          <w:spacing w:val="-14"/>
          <w:sz w:val="24"/>
          <w:szCs w:val="24"/>
        </w:rPr>
        <w:t>日期间作出行政处罚决定的数量</w:t>
      </w:r>
      <w:r>
        <w:rPr>
          <w:rFonts w:ascii="仿宋" w:hAnsi="仿宋" w:hint="eastAsia"/>
          <w:sz w:val="24"/>
          <w:szCs w:val="24"/>
        </w:rPr>
        <w:t>（包括经行政复议或者行政诉讼被撤销的行政处罚决定数量）。</w:t>
      </w:r>
    </w:p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2.其他行政处罚，为法律、行政法规规定的其他行政处罚，比如通报批评、驱逐出境等。</w:t>
      </w:r>
    </w:p>
    <w:p w:rsidR="00CC44D5" w:rsidRDefault="00CC44D5" w:rsidP="00CC44D5">
      <w:pPr>
        <w:spacing w:line="320" w:lineRule="exact"/>
        <w:ind w:firstLineChars="200" w:firstLine="44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pacing w:val="-10"/>
          <w:sz w:val="24"/>
          <w:szCs w:val="24"/>
        </w:rPr>
        <w:t>3.单处一个类别行政处罚的，计入相应的行政处罚类别；并</w:t>
      </w:r>
      <w:proofErr w:type="gramStart"/>
      <w:r>
        <w:rPr>
          <w:rFonts w:ascii="仿宋" w:hAnsi="仿宋" w:hint="eastAsia"/>
          <w:spacing w:val="-10"/>
          <w:sz w:val="24"/>
          <w:szCs w:val="24"/>
        </w:rPr>
        <w:t>处两种</w:t>
      </w:r>
      <w:proofErr w:type="gramEnd"/>
      <w:r>
        <w:rPr>
          <w:rFonts w:ascii="仿宋" w:hAnsi="仿宋" w:hint="eastAsia"/>
          <w:spacing w:val="-10"/>
          <w:sz w:val="24"/>
          <w:szCs w:val="24"/>
        </w:rPr>
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hint="eastAsia"/>
          <w:spacing w:val="-5"/>
          <w:sz w:val="24"/>
          <w:szCs w:val="24"/>
        </w:rPr>
        <w:t>（1）</w:t>
      </w:r>
      <w:r>
        <w:rPr>
          <w:rFonts w:ascii="仿宋" w:hAnsi="仿宋" w:hint="eastAsia"/>
          <w:spacing w:val="-2"/>
          <w:sz w:val="24"/>
          <w:szCs w:val="24"/>
        </w:rPr>
        <w:t>警告，</w:t>
      </w:r>
      <w:r>
        <w:rPr>
          <w:rFonts w:ascii="仿宋" w:hAnsi="仿宋" w:hint="eastAsia"/>
          <w:spacing w:val="-5"/>
          <w:sz w:val="24"/>
          <w:szCs w:val="24"/>
        </w:rPr>
        <w:t>（2）</w:t>
      </w:r>
      <w:r>
        <w:rPr>
          <w:rFonts w:ascii="仿宋" w:hAnsi="仿宋" w:hint="eastAsia"/>
          <w:sz w:val="24"/>
          <w:szCs w:val="24"/>
        </w:rPr>
        <w:t>罚款，</w:t>
      </w:r>
    </w:p>
    <w:p w:rsidR="00CC44D5" w:rsidRDefault="00CC44D5" w:rsidP="00CC44D5">
      <w:pPr>
        <w:spacing w:line="320" w:lineRule="exact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（3）没收违法所得、没收非法财物，（4）暂扣许可证、执照，（5）责令停产停业，（6）吊销许可证、执照，（7）行政拘留。</w:t>
      </w:r>
    </w:p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4.没收违法所得、没收非法财物能确定金额的，计入“罚没金额”；不能确定金额的，不计入“罚没金额”。</w:t>
      </w:r>
    </w:p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5.“罚没金额”以处罚决定书确定的金额为准。</w:t>
      </w:r>
    </w:p>
    <w:p w:rsidR="00CC44D5" w:rsidRDefault="00CC44D5" w:rsidP="00CC44D5">
      <w:pPr>
        <w:spacing w:line="32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C44D5" w:rsidRDefault="00CC44D5" w:rsidP="00CC44D5">
      <w:pPr>
        <w:spacing w:line="320" w:lineRule="exact"/>
        <w:jc w:val="lef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 xml:space="preserve"> </w:t>
      </w:r>
    </w:p>
    <w:p w:rsidR="00CC44D5" w:rsidRDefault="00CC44D5" w:rsidP="00CC44D5">
      <w:pPr>
        <w:spacing w:line="320" w:lineRule="exact"/>
        <w:ind w:left="220"/>
        <w:jc w:val="left"/>
        <w:rPr>
          <w:rFonts w:ascii="宋体" w:eastAsia="宋体" w:hAnsi="宋体" w:hint="eastAsia"/>
        </w:rPr>
      </w:pPr>
    </w:p>
    <w:p w:rsidR="00CC44D5" w:rsidRDefault="00CC44D5" w:rsidP="00CC44D5">
      <w:pPr>
        <w:spacing w:line="320" w:lineRule="exact"/>
        <w:jc w:val="left"/>
        <w:rPr>
          <w:rFonts w:ascii="黑体" w:eastAsia="黑体" w:hAnsi="黑体" w:hint="eastAsia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lastRenderedPageBreak/>
        <w:t>表三</w:t>
      </w:r>
    </w:p>
    <w:p w:rsidR="00CC44D5" w:rsidRDefault="00C32E5D" w:rsidP="00CC44D5">
      <w:pPr>
        <w:spacing w:before="181" w:line="320" w:lineRule="exact"/>
        <w:ind w:left="3839"/>
        <w:jc w:val="left"/>
        <w:rPr>
          <w:rFonts w:ascii="黑体" w:eastAsia="黑体" w:hAnsi="黑体" w:hint="eastAsia"/>
        </w:rPr>
      </w:pPr>
      <w:r w:rsidRPr="008F3ADC">
        <w:rPr>
          <w:rFonts w:ascii="Times New Roman" w:hAnsi="Times New Roman" w:cs="Times New Roman" w:hint="eastAsia"/>
          <w:b/>
        </w:rPr>
        <w:t>桂林市人社局</w:t>
      </w:r>
      <w:r w:rsidRPr="008F3ADC">
        <w:rPr>
          <w:rFonts w:ascii="Times New Roman" w:hAnsi="Times New Roman" w:cs="Times New Roman" w:hint="eastAsia"/>
        </w:rPr>
        <w:t>2020</w:t>
      </w:r>
      <w:r w:rsidR="00CC44D5">
        <w:rPr>
          <w:rFonts w:ascii="黑体" w:eastAsia="黑体" w:hAnsi="黑体" w:hint="eastAsia"/>
        </w:rPr>
        <w:t>年度行政强制实施情况统计表</w:t>
      </w:r>
    </w:p>
    <w:p w:rsidR="00CC44D5" w:rsidRDefault="00CC44D5" w:rsidP="00CC44D5">
      <w:pPr>
        <w:spacing w:before="181" w:line="320" w:lineRule="exact"/>
        <w:ind w:left="3839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tbl>
      <w:tblPr>
        <w:tblW w:w="13913" w:type="dxa"/>
        <w:tblInd w:w="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 w:rsidR="00CC44D5" w:rsidTr="00C32E5D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49" w:line="320" w:lineRule="exact"/>
              <w:ind w:left="484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49" w:line="320" w:lineRule="exact"/>
              <w:ind w:left="1838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line="320" w:lineRule="exact"/>
              <w:jc w:val="left"/>
              <w:rPr>
                <w:rFonts w:ascii="黑体" w:eastAsia="黑体" w:hAnsi="黑体" w:hint="eastAsia"/>
                <w:sz w:val="26"/>
                <w:szCs w:val="26"/>
              </w:rPr>
            </w:pPr>
          </w:p>
          <w:p w:rsidR="00CC44D5" w:rsidRDefault="00CC44D5">
            <w:pPr>
              <w:spacing w:line="320" w:lineRule="exact"/>
              <w:ind w:left="103" w:right="173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合计</w:t>
            </w:r>
          </w:p>
        </w:tc>
      </w:tr>
      <w:tr w:rsidR="00CC44D5" w:rsidTr="00C32E5D">
        <w:trPr>
          <w:trHeight w:val="45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" w:line="320" w:lineRule="exact"/>
              <w:ind w:left="240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查封场所、设施或者财物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 w:hint="eastAsia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扣押</w:t>
            </w: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 w:hint="eastAsia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其他</w:t>
            </w: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 w:hint="eastAsia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</w:t>
            </w: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 w:hint="eastAsia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强制</w:t>
            </w: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ind w:left="240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申请</w:t>
            </w: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 w:hint="eastAsia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法院</w:t>
            </w:r>
          </w:p>
          <w:p w:rsidR="00CC44D5" w:rsidRDefault="00CC44D5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强制执行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</w:tr>
      <w:tr w:rsidR="00CC44D5" w:rsidTr="00C32E5D">
        <w:trPr>
          <w:trHeight w:val="12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加处罚款或者</w:t>
            </w:r>
          </w:p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滞纳金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划拨存款、汇款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排除妨碍、恢复原状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proofErr w:type="gramStart"/>
            <w:r>
              <w:rPr>
                <w:rFonts w:ascii="黑体" w:eastAsia="黑体" w:hAnsi="黑体" w:hint="eastAsia"/>
                <w:sz w:val="26"/>
                <w:szCs w:val="26"/>
              </w:rPr>
              <w:t>代履行</w:t>
            </w:r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1" w:line="320" w:lineRule="exact"/>
              <w:ind w:left="240"/>
              <w:jc w:val="left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其他强制执行方式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</w:tr>
      <w:tr w:rsidR="00C32E5D" w:rsidTr="00C32E5D">
        <w:trPr>
          <w:trHeight w:val="8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E5D" w:rsidRDefault="00C32E5D">
            <w:pPr>
              <w:spacing w:line="3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E5D" w:rsidRDefault="00C32E5D" w:rsidP="00C32E5D">
            <w:pPr>
              <w:spacing w:before="49" w:line="320" w:lineRule="exact"/>
              <w:ind w:left="103" w:right="89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市</w:t>
            </w:r>
            <w:proofErr w:type="gramStart"/>
            <w:r>
              <w:rPr>
                <w:rFonts w:ascii="宋体" w:eastAsia="宋体" w:hAnsi="宋体" w:hint="eastAsia"/>
                <w:sz w:val="26"/>
                <w:szCs w:val="26"/>
              </w:rPr>
              <w:t>人社</w:t>
            </w:r>
            <w:r>
              <w:rPr>
                <w:rFonts w:ascii="宋体" w:eastAsia="宋体" w:hAnsi="宋体" w:hint="eastAsia"/>
                <w:spacing w:val="-40"/>
                <w:sz w:val="26"/>
                <w:szCs w:val="26"/>
              </w:rPr>
              <w:t>局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E5D" w:rsidRDefault="00C32E5D">
            <w:r w:rsidRPr="00FD5D2A"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</w:tr>
      <w:tr w:rsidR="00CC44D5" w:rsidTr="00C32E5D">
        <w:trPr>
          <w:trHeight w:val="103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6" w:line="3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6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CC44D5" w:rsidTr="00C32E5D">
        <w:trPr>
          <w:trHeight w:val="98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6" w:line="320" w:lineRule="exact"/>
              <w:ind w:left="103" w:right="101"/>
              <w:jc w:val="left"/>
              <w:rPr>
                <w:rFonts w:ascii="宋体" w:eastAsia="宋体" w:hAnsi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93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101" w:line="320" w:lineRule="exact"/>
              <w:ind w:left="19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 w:line="320" w:lineRule="exact"/>
              <w:ind w:left="103" w:right="101"/>
              <w:jc w:val="left"/>
              <w:rPr>
                <w:rFonts w:ascii="宋体" w:eastAsia="宋体" w:hAnsi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350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仿宋" w:hAnsi="仿宋" w:hint="eastAsia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line="320" w:lineRule="exact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</w:tr>
    </w:tbl>
    <w:p w:rsidR="00CC44D5" w:rsidRDefault="00CC44D5" w:rsidP="00CC44D5">
      <w:pPr>
        <w:spacing w:line="32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说明：</w:t>
      </w:r>
    </w:p>
    <w:p w:rsidR="00CC44D5" w:rsidRDefault="00CC44D5" w:rsidP="00CC44D5">
      <w:pPr>
        <w:spacing w:line="320" w:lineRule="exact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lastRenderedPageBreak/>
        <w:t xml:space="preserve">    1.</w:t>
      </w:r>
      <w:r>
        <w:rPr>
          <w:rFonts w:ascii="仿宋" w:hAnsi="仿宋" w:hint="eastAsia"/>
          <w:spacing w:val="-3"/>
          <w:sz w:val="24"/>
          <w:szCs w:val="24"/>
        </w:rPr>
        <w:t>行政强制措施实施数量的统计范围为统计年度1</w:t>
      </w:r>
      <w:r>
        <w:rPr>
          <w:rFonts w:ascii="仿宋" w:hAnsi="仿宋" w:hint="eastAsia"/>
          <w:spacing w:val="-40"/>
          <w:sz w:val="24"/>
          <w:szCs w:val="24"/>
        </w:rPr>
        <w:t>月1</w:t>
      </w:r>
      <w:r>
        <w:rPr>
          <w:rFonts w:ascii="仿宋" w:hAnsi="仿宋" w:hint="eastAsia"/>
          <w:spacing w:val="-30"/>
          <w:sz w:val="24"/>
          <w:szCs w:val="24"/>
        </w:rPr>
        <w:t>日至12</w:t>
      </w:r>
      <w:r>
        <w:rPr>
          <w:rFonts w:ascii="仿宋" w:hAnsi="仿宋" w:hint="eastAsia"/>
          <w:spacing w:val="-40"/>
          <w:sz w:val="24"/>
          <w:szCs w:val="24"/>
        </w:rPr>
        <w:t xml:space="preserve"> 月 </w:t>
      </w:r>
      <w:r>
        <w:rPr>
          <w:rFonts w:ascii="仿宋" w:hAnsi="仿宋" w:hint="eastAsia"/>
          <w:sz w:val="24"/>
          <w:szCs w:val="24"/>
        </w:rPr>
        <w:t>31</w:t>
      </w:r>
      <w:r>
        <w:rPr>
          <w:rFonts w:ascii="仿宋" w:hAnsi="仿宋" w:hint="eastAsia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hint="eastAsia"/>
          <w:sz w:val="24"/>
          <w:szCs w:val="24"/>
        </w:rPr>
        <w:t>“冻结存款、汇款”或者“其他行政强制措施”决定的数量。</w:t>
      </w:r>
    </w:p>
    <w:p w:rsidR="00CC44D5" w:rsidRDefault="00CC44D5" w:rsidP="00CC44D5">
      <w:pPr>
        <w:spacing w:line="320" w:lineRule="exact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 xml:space="preserve">    2.</w:t>
      </w:r>
      <w:r>
        <w:rPr>
          <w:rFonts w:ascii="仿宋" w:hAnsi="仿宋" w:hint="eastAsia"/>
          <w:spacing w:val="-3"/>
          <w:sz w:val="24"/>
          <w:szCs w:val="24"/>
        </w:rPr>
        <w:t>行政强制执行实施数量的统计范围为统计年度1</w:t>
      </w:r>
      <w:r>
        <w:rPr>
          <w:rFonts w:ascii="仿宋" w:hAnsi="仿宋" w:hint="eastAsia"/>
          <w:spacing w:val="-40"/>
          <w:sz w:val="24"/>
          <w:szCs w:val="24"/>
        </w:rPr>
        <w:t>月1</w:t>
      </w:r>
      <w:r>
        <w:rPr>
          <w:rFonts w:ascii="仿宋" w:hAnsi="仿宋" w:hint="eastAsia"/>
          <w:spacing w:val="-30"/>
          <w:sz w:val="24"/>
          <w:szCs w:val="24"/>
        </w:rPr>
        <w:t>日至12</w:t>
      </w:r>
      <w:r>
        <w:rPr>
          <w:rFonts w:ascii="仿宋" w:hAnsi="仿宋" w:hint="eastAsia"/>
          <w:spacing w:val="-40"/>
          <w:sz w:val="24"/>
          <w:szCs w:val="24"/>
        </w:rPr>
        <w:t>月31</w:t>
      </w:r>
      <w:r>
        <w:rPr>
          <w:rFonts w:ascii="仿宋" w:hAnsi="仿宋" w:hint="eastAsia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CC44D5" w:rsidRDefault="00CC44D5" w:rsidP="00CC44D5">
      <w:pPr>
        <w:spacing w:line="320" w:lineRule="exact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CC44D5" w:rsidRDefault="00CC44D5" w:rsidP="00CC44D5">
      <w:pPr>
        <w:spacing w:line="320" w:lineRule="exact"/>
        <w:ind w:firstLineChars="200" w:firstLine="468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pacing w:val="-3"/>
          <w:sz w:val="24"/>
          <w:szCs w:val="24"/>
        </w:rPr>
        <w:t>4.申请法院强制执行数量的统计范围为统计年度1</w:t>
      </w:r>
      <w:r>
        <w:rPr>
          <w:rFonts w:ascii="仿宋" w:hAnsi="仿宋" w:hint="eastAsia"/>
          <w:spacing w:val="-40"/>
          <w:sz w:val="24"/>
          <w:szCs w:val="24"/>
        </w:rPr>
        <w:t>月1</w:t>
      </w:r>
      <w:r>
        <w:rPr>
          <w:rFonts w:ascii="仿宋" w:hAnsi="仿宋" w:hint="eastAsia"/>
          <w:spacing w:val="-30"/>
          <w:sz w:val="24"/>
          <w:szCs w:val="24"/>
        </w:rPr>
        <w:t>日至12</w:t>
      </w:r>
      <w:r>
        <w:rPr>
          <w:rFonts w:ascii="仿宋" w:hAnsi="仿宋" w:hint="eastAsia"/>
          <w:spacing w:val="-40"/>
          <w:sz w:val="24"/>
          <w:szCs w:val="24"/>
        </w:rPr>
        <w:t>月31</w:t>
      </w:r>
      <w:r>
        <w:rPr>
          <w:rFonts w:ascii="仿宋" w:hAnsi="仿宋" w:hint="eastAsia"/>
          <w:spacing w:val="-8"/>
          <w:sz w:val="24"/>
          <w:szCs w:val="24"/>
        </w:rPr>
        <w:t>日期间向法院申请强制执行的数量，时间以申请日期为准。</w:t>
      </w:r>
    </w:p>
    <w:p w:rsidR="00CC44D5" w:rsidRDefault="00CC44D5" w:rsidP="00CC44D5">
      <w:pPr>
        <w:spacing w:line="320" w:lineRule="exact"/>
        <w:rPr>
          <w:rFonts w:ascii="黑体" w:eastAsia="黑体" w:hAnsi="黑体" w:hint="eastAsia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lastRenderedPageBreak/>
        <w:t>表四</w:t>
      </w:r>
    </w:p>
    <w:p w:rsidR="00CC44D5" w:rsidRDefault="00C32E5D" w:rsidP="008F3ADC">
      <w:pPr>
        <w:spacing w:before="181" w:line="320" w:lineRule="exact"/>
        <w:ind w:left="3839"/>
        <w:jc w:val="left"/>
        <w:rPr>
          <w:rFonts w:ascii="黑体" w:eastAsia="黑体" w:hAnsi="黑体" w:hint="eastAsia"/>
        </w:rPr>
      </w:pPr>
      <w:r w:rsidRPr="00C32E5D">
        <w:rPr>
          <w:rFonts w:ascii="Times New Roman" w:hAnsi="Times New Roman" w:cs="Times New Roman" w:hint="eastAsia"/>
          <w:b/>
        </w:rPr>
        <w:t>桂林市人社局</w:t>
      </w:r>
      <w:r>
        <w:rPr>
          <w:rFonts w:ascii="黑体" w:eastAsia="黑体" w:hAnsi="黑体" w:hint="eastAsia"/>
        </w:rPr>
        <w:t>2020</w:t>
      </w:r>
      <w:r w:rsidR="00CC44D5">
        <w:rPr>
          <w:rFonts w:ascii="黑体" w:eastAsia="黑体" w:hAnsi="黑体" w:hint="eastAsia"/>
        </w:rPr>
        <w:t>年度行政征收实施情况统计表</w:t>
      </w:r>
      <w:bookmarkStart w:id="0" w:name="_GoBack"/>
      <w:bookmarkEnd w:id="0"/>
    </w:p>
    <w:tbl>
      <w:tblPr>
        <w:tblW w:w="0" w:type="auto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3375"/>
        <w:gridCol w:w="2760"/>
        <w:gridCol w:w="2925"/>
        <w:gridCol w:w="4131"/>
      </w:tblGrid>
      <w:tr w:rsidR="00CC44D5" w:rsidTr="00CC44D5">
        <w:trPr>
          <w:trHeight w:val="45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54" w:line="320" w:lineRule="exact"/>
              <w:ind w:left="117" w:right="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1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CC44D5" w:rsidRDefault="00CC44D5">
            <w:pPr>
              <w:spacing w:line="320" w:lineRule="exact"/>
              <w:ind w:left="741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 xml:space="preserve">               行政收费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spacing w:before="11" w:line="320" w:lineRule="exact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CC44D5" w:rsidRDefault="00CC44D5">
            <w:pPr>
              <w:spacing w:line="320" w:lineRule="exact"/>
              <w:ind w:left="288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土地、房屋征收实施数量（宗）</w:t>
            </w:r>
          </w:p>
        </w:tc>
      </w:tr>
      <w:tr w:rsidR="00CC44D5" w:rsidTr="00CC44D5">
        <w:trPr>
          <w:trHeight w:val="450"/>
        </w:trPr>
        <w:tc>
          <w:tcPr>
            <w:tcW w:w="4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实施数量（宗）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4D5" w:rsidRDefault="00CC44D5">
            <w:pPr>
              <w:spacing w:before="48" w:line="320" w:lineRule="exact"/>
              <w:ind w:left="483"/>
              <w:jc w:val="left"/>
            </w:pPr>
            <w:r>
              <w:rPr>
                <w:rFonts w:ascii="黑体" w:eastAsia="黑体" w:hAnsi="黑体" w:hint="eastAsia"/>
                <w:sz w:val="26"/>
                <w:szCs w:val="26"/>
              </w:rPr>
              <w:t>收费总金额（万元）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4D5" w:rsidRDefault="00CC44D5">
            <w:pPr>
              <w:widowControl/>
              <w:jc w:val="left"/>
            </w:pPr>
          </w:p>
        </w:tc>
      </w:tr>
      <w:tr w:rsidR="00CC44D5" w:rsidTr="00C32E5D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49" w:line="32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</w:t>
            </w:r>
            <w:proofErr w:type="gramStart"/>
            <w:r>
              <w:rPr>
                <w:rFonts w:ascii="宋体" w:eastAsia="宋体" w:hAnsi="宋体" w:hint="eastAsia"/>
              </w:rPr>
              <w:t>人社局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</w:tr>
      <w:tr w:rsidR="00CC44D5" w:rsidTr="00C32E5D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7" w:line="32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:rsidR="00CC44D5" w:rsidRDefault="00CC44D5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sz w:val="26"/>
                <w:szCs w:val="26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 w:line="320" w:lineRule="exact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7" w:line="32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:rsidR="00CC44D5" w:rsidRDefault="00CC44D5">
            <w:pPr>
              <w:spacing w:before="1" w:line="320" w:lineRule="exact"/>
              <w:jc w:val="center"/>
            </w:pPr>
            <w:r>
              <w:rPr>
                <w:rFonts w:ascii="宋体" w:eastAsia="宋体" w:hAnsi="宋体" w:hint="eastAsia"/>
                <w:sz w:val="26"/>
                <w:szCs w:val="26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 w:line="320" w:lineRule="exact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99" w:line="32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line="320" w:lineRule="exac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C44D5">
        <w:trPr>
          <w:trHeight w:val="916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 w:line="320" w:lineRule="exact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</w:tbl>
    <w:p w:rsidR="00CC44D5" w:rsidRDefault="00CC44D5" w:rsidP="00CC44D5">
      <w:pPr>
        <w:spacing w:line="40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说明：</w:t>
      </w:r>
    </w:p>
    <w:p w:rsidR="00CC44D5" w:rsidRDefault="00CC44D5" w:rsidP="00CC44D5">
      <w:pPr>
        <w:spacing w:line="400" w:lineRule="exact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pacing w:val="-4"/>
          <w:sz w:val="24"/>
          <w:szCs w:val="24"/>
        </w:rPr>
        <w:t xml:space="preserve">    1.行政征收的统计范围为统计年度1</w:t>
      </w:r>
      <w:r>
        <w:rPr>
          <w:rFonts w:ascii="仿宋" w:hAnsi="仿宋" w:hint="eastAsia"/>
          <w:spacing w:val="-40"/>
          <w:sz w:val="24"/>
          <w:szCs w:val="24"/>
        </w:rPr>
        <w:t>月1</w:t>
      </w:r>
      <w:r>
        <w:rPr>
          <w:rFonts w:ascii="仿宋" w:hAnsi="仿宋" w:hint="eastAsia"/>
          <w:spacing w:val="-30"/>
          <w:sz w:val="24"/>
          <w:szCs w:val="24"/>
        </w:rPr>
        <w:t>日至12</w:t>
      </w:r>
      <w:r>
        <w:rPr>
          <w:rFonts w:ascii="仿宋" w:hAnsi="仿宋" w:hint="eastAsia"/>
          <w:spacing w:val="-40"/>
          <w:sz w:val="24"/>
          <w:szCs w:val="24"/>
        </w:rPr>
        <w:t xml:space="preserve">月 </w:t>
      </w:r>
      <w:r>
        <w:rPr>
          <w:rFonts w:ascii="仿宋" w:hAnsi="仿宋" w:hint="eastAsia"/>
          <w:sz w:val="24"/>
          <w:szCs w:val="24"/>
        </w:rPr>
        <w:t>31</w:t>
      </w:r>
      <w:r>
        <w:rPr>
          <w:rFonts w:ascii="仿宋" w:hAnsi="仿宋" w:hint="eastAsia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hint="eastAsia"/>
          <w:sz w:val="24"/>
          <w:szCs w:val="24"/>
        </w:rPr>
        <w:t>（因征税属于中央垂直管理，不列入我区统计范围）</w:t>
      </w:r>
    </w:p>
    <w:p w:rsidR="00CC44D5" w:rsidRDefault="00CC44D5" w:rsidP="00CC44D5">
      <w:pPr>
        <w:spacing w:line="40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2.土地、房屋征收实施数量的统计，以政府正式批文为准。</w:t>
      </w:r>
    </w:p>
    <w:p w:rsidR="00CC44D5" w:rsidRDefault="00CC44D5" w:rsidP="00CC44D5">
      <w:pPr>
        <w:jc w:val="left"/>
        <w:rPr>
          <w:rFonts w:ascii="黑体" w:eastAsia="黑体" w:hAnsi="黑体" w:hint="eastAsia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lastRenderedPageBreak/>
        <w:t>表五</w:t>
      </w:r>
    </w:p>
    <w:p w:rsidR="00CC44D5" w:rsidRDefault="00C32E5D" w:rsidP="00CC44D5">
      <w:pPr>
        <w:spacing w:before="181"/>
        <w:ind w:left="3839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桂林市人社局2020</w:t>
      </w:r>
      <w:r w:rsidR="00CC44D5">
        <w:rPr>
          <w:rFonts w:ascii="黑体" w:eastAsia="黑体" w:hAnsi="黑体" w:hint="eastAsia"/>
        </w:rPr>
        <w:t>年度行政征用实施情况统计表</w:t>
      </w:r>
    </w:p>
    <w:tbl>
      <w:tblPr>
        <w:tblW w:w="0" w:type="auto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4106"/>
        <w:gridCol w:w="8981"/>
      </w:tblGrid>
      <w:tr w:rsidR="00CC44D5" w:rsidTr="00CC44D5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9"/>
              <w:jc w:val="center"/>
              <w:rPr>
                <w:rFonts w:ascii="黑体" w:eastAsia="黑体" w:hAnsi="黑体"/>
                <w:sz w:val="19"/>
                <w:szCs w:val="19"/>
              </w:rPr>
            </w:pPr>
          </w:p>
          <w:p w:rsidR="00CC44D5" w:rsidRDefault="00CC44D5">
            <w:pPr>
              <w:ind w:left="124" w:right="124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4D5" w:rsidRDefault="00CC44D5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</w:p>
          <w:p w:rsidR="00CC44D5" w:rsidRDefault="00CC44D5">
            <w:pPr>
              <w:ind w:left="124" w:right="124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行政征用实施数量（宗）</w:t>
            </w:r>
          </w:p>
        </w:tc>
      </w:tr>
      <w:tr w:rsidR="00CC44D5" w:rsidTr="00C32E5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48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spacing w:before="48"/>
              <w:ind w:lef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</w:t>
            </w:r>
            <w:proofErr w:type="gramStart"/>
            <w:r>
              <w:rPr>
                <w:rFonts w:ascii="宋体" w:eastAsia="宋体" w:hAnsi="宋体" w:hint="eastAsia"/>
              </w:rPr>
              <w:t>人社局</w:t>
            </w:r>
            <w:proofErr w:type="gramEnd"/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无</w:t>
            </w:r>
          </w:p>
        </w:tc>
      </w:tr>
      <w:tr w:rsidR="00CC44D5" w:rsidTr="00C32E5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/>
              <w:ind w:left="124" w:right="124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/>
              <w:ind w:left="103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C44D5">
        <w:trPr>
          <w:trHeight w:val="8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48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合计</w:t>
            </w:r>
          </w:p>
        </w:tc>
        <w:tc>
          <w:tcPr>
            <w:tcW w:w="8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spacing w:before="48"/>
              <w:ind w:left="103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无</w:t>
            </w:r>
          </w:p>
        </w:tc>
      </w:tr>
    </w:tbl>
    <w:p w:rsidR="00CC44D5" w:rsidRDefault="00CC44D5" w:rsidP="00CC44D5">
      <w:pPr>
        <w:spacing w:before="26" w:line="400" w:lineRule="exact"/>
        <w:ind w:firstLineChars="200" w:firstLine="480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说明：</w:t>
      </w:r>
    </w:p>
    <w:p w:rsidR="00CC44D5" w:rsidRDefault="00CC44D5" w:rsidP="00CC44D5">
      <w:pPr>
        <w:spacing w:before="26" w:line="400" w:lineRule="exact"/>
        <w:ind w:firstLineChars="200" w:firstLine="464"/>
        <w:jc w:val="left"/>
        <w:rPr>
          <w:rFonts w:ascii="仿宋" w:hAnsi="仿宋" w:hint="eastAsia"/>
          <w:sz w:val="24"/>
          <w:szCs w:val="24"/>
        </w:rPr>
      </w:pPr>
      <w:r>
        <w:rPr>
          <w:rFonts w:ascii="仿宋" w:hAnsi="仿宋" w:hint="eastAsia"/>
          <w:spacing w:val="-4"/>
          <w:sz w:val="24"/>
          <w:szCs w:val="24"/>
        </w:rPr>
        <w:t>行政征用实施数量的统计范围为统计年度1</w:t>
      </w:r>
      <w:r>
        <w:rPr>
          <w:rFonts w:ascii="仿宋" w:hAnsi="仿宋" w:hint="eastAsia"/>
          <w:spacing w:val="-38"/>
          <w:sz w:val="24"/>
          <w:szCs w:val="24"/>
        </w:rPr>
        <w:t>月1</w:t>
      </w:r>
      <w:r>
        <w:rPr>
          <w:rFonts w:ascii="仿宋" w:hAnsi="仿宋" w:hint="eastAsia"/>
          <w:spacing w:val="-29"/>
          <w:sz w:val="24"/>
          <w:szCs w:val="24"/>
        </w:rPr>
        <w:t>日至12</w:t>
      </w:r>
      <w:r>
        <w:rPr>
          <w:rFonts w:ascii="仿宋" w:hAnsi="仿宋" w:hint="eastAsia"/>
          <w:spacing w:val="-39"/>
          <w:sz w:val="24"/>
          <w:szCs w:val="24"/>
        </w:rPr>
        <w:t>月31</w:t>
      </w:r>
      <w:r>
        <w:rPr>
          <w:rFonts w:ascii="仿宋" w:hAnsi="仿宋" w:hint="eastAsia"/>
          <w:spacing w:val="-8"/>
          <w:sz w:val="24"/>
          <w:szCs w:val="24"/>
        </w:rPr>
        <w:t>日期间因抢险、救灾、反恐等公共利益需要而</w:t>
      </w:r>
      <w:proofErr w:type="gramStart"/>
      <w:r>
        <w:rPr>
          <w:rFonts w:ascii="仿宋" w:hAnsi="仿宋" w:hint="eastAsia"/>
          <w:spacing w:val="-8"/>
          <w:sz w:val="24"/>
          <w:szCs w:val="24"/>
        </w:rPr>
        <w:t>作出</w:t>
      </w:r>
      <w:proofErr w:type="gramEnd"/>
      <w:r>
        <w:rPr>
          <w:rFonts w:ascii="仿宋" w:hAnsi="仿宋" w:hint="eastAsia"/>
          <w:spacing w:val="-8"/>
          <w:sz w:val="24"/>
          <w:szCs w:val="24"/>
        </w:rPr>
        <w:t>的行政征用决定的数量。</w:t>
      </w:r>
    </w:p>
    <w:p w:rsidR="00CC44D5" w:rsidRDefault="00CC44D5" w:rsidP="00CC44D5">
      <w:pPr>
        <w:spacing w:line="40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C44D5" w:rsidRDefault="00CC44D5" w:rsidP="00CC44D5">
      <w:pPr>
        <w:rPr>
          <w:rFonts w:ascii="黑体" w:eastAsia="黑体" w:hAnsi="黑体" w:hint="eastAsia"/>
        </w:rPr>
      </w:pPr>
      <w:r>
        <w:rPr>
          <w:rFonts w:ascii="宋体" w:eastAsia="宋体" w:hAnsi="宋体" w:hint="eastAsia"/>
        </w:rPr>
        <w:br w:type="page"/>
      </w:r>
      <w:r>
        <w:rPr>
          <w:rFonts w:ascii="黑体" w:eastAsia="黑体" w:hAnsi="黑体" w:hint="eastAsia"/>
        </w:rPr>
        <w:lastRenderedPageBreak/>
        <w:t>表六</w:t>
      </w:r>
    </w:p>
    <w:p w:rsidR="00CC44D5" w:rsidRDefault="00C32E5D" w:rsidP="00CC44D5">
      <w:pPr>
        <w:spacing w:before="181"/>
        <w:ind w:left="3839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桂林市人社局2020</w:t>
      </w:r>
      <w:r w:rsidR="00CC44D5">
        <w:rPr>
          <w:rFonts w:ascii="黑体" w:eastAsia="黑体" w:hAnsi="黑体" w:hint="eastAsia"/>
        </w:rPr>
        <w:t>年度行政检查实施情况统计表</w:t>
      </w:r>
    </w:p>
    <w:tbl>
      <w:tblPr>
        <w:tblW w:w="0" w:type="auto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085"/>
        <w:gridCol w:w="9003"/>
      </w:tblGrid>
      <w:tr w:rsidR="00CC44D5" w:rsidTr="00CC44D5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ind w:left="144"/>
              <w:jc w:val="center"/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ind w:left="144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单位名称</w:t>
            </w: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ind w:left="14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行政检查（次数）</w:t>
            </w:r>
          </w:p>
        </w:tc>
      </w:tr>
      <w:tr w:rsidR="00CC44D5" w:rsidTr="00C32E5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before="49"/>
              <w:ind w:right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spacing w:before="49"/>
              <w:ind w:left="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</w:t>
            </w:r>
            <w:proofErr w:type="gramStart"/>
            <w:r>
              <w:rPr>
                <w:rFonts w:ascii="宋体" w:eastAsia="宋体" w:hAnsi="宋体" w:hint="eastAsia"/>
              </w:rPr>
              <w:t>人社局</w:t>
            </w:r>
            <w:proofErr w:type="gramEnd"/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14</w:t>
            </w:r>
          </w:p>
        </w:tc>
      </w:tr>
      <w:tr w:rsidR="00CC44D5" w:rsidTr="00C32E5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/>
              <w:ind w:right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/>
              <w:ind w:right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9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32E5D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/>
              <w:ind w:left="123" w:right="124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spacing w:before="48"/>
              <w:ind w:left="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C44D5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CC44D5" w:rsidTr="00CC44D5">
        <w:trPr>
          <w:trHeight w:val="843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4D5" w:rsidRDefault="00CC44D5">
            <w:pPr>
              <w:spacing w:line="417" w:lineRule="auto"/>
              <w:ind w:left="2171" w:right="217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  <w:sz w:val="26"/>
                <w:szCs w:val="26"/>
              </w:rPr>
              <w:t>合计</w:t>
            </w:r>
          </w:p>
        </w:tc>
        <w:tc>
          <w:tcPr>
            <w:tcW w:w="9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4D5" w:rsidRDefault="00C32E5D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14</w:t>
            </w:r>
          </w:p>
        </w:tc>
      </w:tr>
    </w:tbl>
    <w:p w:rsidR="00CC44D5" w:rsidRDefault="00CC44D5" w:rsidP="00CC44D5">
      <w:pPr>
        <w:spacing w:line="400" w:lineRule="exact"/>
        <w:ind w:firstLineChars="200" w:firstLine="480"/>
        <w:jc w:val="left"/>
        <w:rPr>
          <w:rFonts w:ascii="Times New Roman" w:eastAsia="方正仿宋_GBK" w:hAnsi="Times New Roman" w:cs="Times New Roman" w:hint="eastAsia"/>
        </w:rPr>
      </w:pPr>
      <w:r>
        <w:rPr>
          <w:rFonts w:ascii="方正仿宋_GBK" w:eastAsia="方正仿宋_GBK" w:hAnsi="方正仿宋_GBK" w:cs="Times New Roman"/>
          <w:sz w:val="24"/>
          <w:szCs w:val="24"/>
        </w:rPr>
        <w:t>说明：</w:t>
      </w:r>
      <w:r>
        <w:rPr>
          <w:rFonts w:ascii="方正仿宋_GBK" w:eastAsia="方正仿宋_GBK" w:hAnsi="方正仿宋_GBK" w:cs="Times New Roman"/>
          <w:spacing w:val="-4"/>
          <w:sz w:val="24"/>
          <w:szCs w:val="24"/>
        </w:rPr>
        <w:t>行政检查次数的统计范围为统计年度</w:t>
      </w:r>
      <w:r>
        <w:rPr>
          <w:rFonts w:ascii="Times New Roman" w:eastAsia="方正仿宋_GBK" w:hAnsi="Times New Roman" w:cs="Times New Roman"/>
          <w:spacing w:val="-4"/>
          <w:sz w:val="24"/>
          <w:szCs w:val="24"/>
        </w:rPr>
        <w:t>1</w:t>
      </w:r>
      <w:r>
        <w:rPr>
          <w:rFonts w:ascii="方正仿宋_GBK" w:eastAsia="方正仿宋_GBK" w:hAnsi="方正仿宋_GBK" w:cs="Times New Roman"/>
          <w:spacing w:val="-39"/>
          <w:sz w:val="24"/>
          <w:szCs w:val="24"/>
        </w:rPr>
        <w:t>月</w:t>
      </w:r>
      <w:r>
        <w:rPr>
          <w:rFonts w:ascii="Times New Roman" w:eastAsia="方正仿宋_GBK" w:hAnsi="Times New Roman" w:cs="Times New Roman"/>
          <w:spacing w:val="-39"/>
          <w:sz w:val="24"/>
          <w:szCs w:val="24"/>
        </w:rPr>
        <w:t>1</w:t>
      </w:r>
      <w:r>
        <w:rPr>
          <w:rFonts w:ascii="方正仿宋_GBK" w:eastAsia="方正仿宋_GBK" w:hAnsi="方正仿宋_GBK" w:cs="Times New Roman"/>
          <w:spacing w:val="-29"/>
          <w:sz w:val="24"/>
          <w:szCs w:val="24"/>
        </w:rPr>
        <w:t>日至</w:t>
      </w:r>
      <w:r>
        <w:rPr>
          <w:rFonts w:ascii="Times New Roman" w:eastAsia="方正仿宋_GBK" w:hAnsi="Times New Roman" w:cs="Times New Roman"/>
          <w:spacing w:val="-29"/>
          <w:sz w:val="24"/>
          <w:szCs w:val="24"/>
        </w:rPr>
        <w:t>12</w:t>
      </w:r>
      <w:r>
        <w:rPr>
          <w:rFonts w:ascii="方正仿宋_GBK" w:eastAsia="方正仿宋_GBK" w:hAnsi="方正仿宋_GBK" w:cs="Times New Roman"/>
          <w:spacing w:val="-38"/>
          <w:sz w:val="24"/>
          <w:szCs w:val="24"/>
        </w:rPr>
        <w:t>月</w:t>
      </w:r>
      <w:r>
        <w:rPr>
          <w:rFonts w:ascii="Times New Roman" w:hAnsi="Times New Roman" w:cs="Times New Roman"/>
          <w:spacing w:val="-38"/>
          <w:sz w:val="24"/>
          <w:szCs w:val="24"/>
        </w:rPr>
        <w:t>31</w:t>
      </w:r>
      <w:r>
        <w:rPr>
          <w:rFonts w:ascii="方正仿宋_GBK" w:eastAsia="方正仿宋_GBK" w:hAnsi="方正仿宋_GBK" w:cs="Times New Roman"/>
          <w:spacing w:val="-11"/>
          <w:sz w:val="24"/>
          <w:szCs w:val="24"/>
        </w:rPr>
        <w:t>日期间开展行政检查的次数。检查</w:t>
      </w:r>
      <w:r>
        <w:rPr>
          <w:rFonts w:ascii="Times New Roman" w:eastAsia="方正仿宋_GBK" w:hAnsi="Times New Roman" w:cs="Times New Roman"/>
          <w:spacing w:val="-11"/>
          <w:sz w:val="24"/>
          <w:szCs w:val="24"/>
        </w:rPr>
        <w:t>1</w:t>
      </w:r>
      <w:r>
        <w:rPr>
          <w:rFonts w:ascii="方正仿宋_GBK" w:eastAsia="方正仿宋_GBK" w:hAnsi="方正仿宋_GBK" w:cs="Times New Roman"/>
          <w:spacing w:val="-8"/>
          <w:sz w:val="24"/>
          <w:szCs w:val="24"/>
        </w:rPr>
        <w:t>个检查对象，有完整、详细的检查</w:t>
      </w:r>
      <w:r>
        <w:rPr>
          <w:rFonts w:ascii="方正仿宋_GBK" w:eastAsia="方正仿宋_GBK" w:hAnsi="方正仿宋_GBK" w:cs="Times New Roman"/>
          <w:spacing w:val="-6"/>
          <w:sz w:val="24"/>
          <w:szCs w:val="24"/>
        </w:rPr>
        <w:t>记</w:t>
      </w:r>
      <w:r>
        <w:rPr>
          <w:rFonts w:ascii="Times New Roman" w:eastAsia="方正仿宋_GBK" w:hAnsi="Times New Roman" w:cs="Times New Roman"/>
          <w:spacing w:val="-6"/>
          <w:sz w:val="24"/>
          <w:szCs w:val="24"/>
        </w:rPr>
        <w:t xml:space="preserve">   </w:t>
      </w:r>
      <w:r>
        <w:rPr>
          <w:rFonts w:ascii="Times New Roman" w:eastAsia="方正仿宋_GBK" w:hAnsi="Times New Roman" w:cs="Times New Roman"/>
          <w:spacing w:val="-6"/>
          <w:sz w:val="24"/>
          <w:szCs w:val="24"/>
        </w:rPr>
        <w:t>录，计为检查</w:t>
      </w:r>
      <w:r>
        <w:rPr>
          <w:rFonts w:ascii="Times New Roman" w:eastAsia="方正仿宋_GBK" w:hAnsi="Times New Roman" w:cs="Times New Roman"/>
          <w:spacing w:val="-6"/>
          <w:sz w:val="24"/>
          <w:szCs w:val="24"/>
        </w:rPr>
        <w:t>1</w:t>
      </w:r>
      <w:r>
        <w:rPr>
          <w:rFonts w:ascii="方正仿宋_GBK" w:eastAsia="方正仿宋_GBK" w:hAnsi="方正仿宋_GBK" w:cs="Times New Roman"/>
          <w:spacing w:val="-7"/>
          <w:sz w:val="24"/>
          <w:szCs w:val="24"/>
        </w:rPr>
        <w:t>次。无特定检查对象的巡查、巡逻，无完整、详细检查记录，检查后作出行政处罚等其他行政执法行为</w:t>
      </w:r>
      <w:r>
        <w:rPr>
          <w:rFonts w:ascii="宋体" w:eastAsia="宋体" w:hAnsi="宋体" w:hint="eastAsia"/>
          <w:spacing w:val="-7"/>
          <w:sz w:val="24"/>
          <w:szCs w:val="24"/>
        </w:rPr>
        <w:t>。</w:t>
      </w:r>
    </w:p>
    <w:p w:rsidR="0051312F" w:rsidRPr="00CC44D5" w:rsidRDefault="0051312F"/>
    <w:sectPr w:rsidR="0051312F" w:rsidRPr="00CC44D5" w:rsidSect="00CC44D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D5"/>
    <w:rsid w:val="000014A4"/>
    <w:rsid w:val="0001010F"/>
    <w:rsid w:val="00063125"/>
    <w:rsid w:val="00070F16"/>
    <w:rsid w:val="000B477E"/>
    <w:rsid w:val="000C245F"/>
    <w:rsid w:val="000C3AF8"/>
    <w:rsid w:val="00112B2E"/>
    <w:rsid w:val="00123282"/>
    <w:rsid w:val="00137238"/>
    <w:rsid w:val="0016171F"/>
    <w:rsid w:val="00165799"/>
    <w:rsid w:val="00184ACA"/>
    <w:rsid w:val="00194482"/>
    <w:rsid w:val="001A565D"/>
    <w:rsid w:val="001A62D5"/>
    <w:rsid w:val="001B1829"/>
    <w:rsid w:val="001B2E3B"/>
    <w:rsid w:val="001E6BB4"/>
    <w:rsid w:val="001F77A2"/>
    <w:rsid w:val="00207B4F"/>
    <w:rsid w:val="00223036"/>
    <w:rsid w:val="00224249"/>
    <w:rsid w:val="00230520"/>
    <w:rsid w:val="002475DE"/>
    <w:rsid w:val="00281372"/>
    <w:rsid w:val="0028607A"/>
    <w:rsid w:val="002B0FA6"/>
    <w:rsid w:val="002B6B6E"/>
    <w:rsid w:val="002B72DB"/>
    <w:rsid w:val="002C3722"/>
    <w:rsid w:val="002C56AD"/>
    <w:rsid w:val="002E3695"/>
    <w:rsid w:val="00305835"/>
    <w:rsid w:val="00333367"/>
    <w:rsid w:val="003B56A6"/>
    <w:rsid w:val="003D0C58"/>
    <w:rsid w:val="00421993"/>
    <w:rsid w:val="00443274"/>
    <w:rsid w:val="00453149"/>
    <w:rsid w:val="00460841"/>
    <w:rsid w:val="00480E3E"/>
    <w:rsid w:val="00491426"/>
    <w:rsid w:val="004A296E"/>
    <w:rsid w:val="004B1C01"/>
    <w:rsid w:val="004C15E4"/>
    <w:rsid w:val="004C7B55"/>
    <w:rsid w:val="004D3658"/>
    <w:rsid w:val="004E59BD"/>
    <w:rsid w:val="0051312F"/>
    <w:rsid w:val="00545DBC"/>
    <w:rsid w:val="00556672"/>
    <w:rsid w:val="005728EA"/>
    <w:rsid w:val="00580704"/>
    <w:rsid w:val="00585222"/>
    <w:rsid w:val="005B3829"/>
    <w:rsid w:val="005E420C"/>
    <w:rsid w:val="005E43B8"/>
    <w:rsid w:val="00610913"/>
    <w:rsid w:val="00617295"/>
    <w:rsid w:val="0062128C"/>
    <w:rsid w:val="00636C8F"/>
    <w:rsid w:val="00662B63"/>
    <w:rsid w:val="0067085A"/>
    <w:rsid w:val="00685EE1"/>
    <w:rsid w:val="006B2C5A"/>
    <w:rsid w:val="006C1445"/>
    <w:rsid w:val="00700786"/>
    <w:rsid w:val="00703269"/>
    <w:rsid w:val="0070474B"/>
    <w:rsid w:val="00745934"/>
    <w:rsid w:val="00777633"/>
    <w:rsid w:val="007C60D1"/>
    <w:rsid w:val="007D7A79"/>
    <w:rsid w:val="008066D2"/>
    <w:rsid w:val="00816C7E"/>
    <w:rsid w:val="00832393"/>
    <w:rsid w:val="008378A9"/>
    <w:rsid w:val="00863984"/>
    <w:rsid w:val="008F3ADC"/>
    <w:rsid w:val="009641B7"/>
    <w:rsid w:val="009C0894"/>
    <w:rsid w:val="009C7BC2"/>
    <w:rsid w:val="00A0643B"/>
    <w:rsid w:val="00A36E33"/>
    <w:rsid w:val="00A679AF"/>
    <w:rsid w:val="00A70A45"/>
    <w:rsid w:val="00B03A03"/>
    <w:rsid w:val="00B15479"/>
    <w:rsid w:val="00B157FF"/>
    <w:rsid w:val="00B67374"/>
    <w:rsid w:val="00B825C0"/>
    <w:rsid w:val="00BF20BF"/>
    <w:rsid w:val="00C058B0"/>
    <w:rsid w:val="00C20E93"/>
    <w:rsid w:val="00C32015"/>
    <w:rsid w:val="00C32E5D"/>
    <w:rsid w:val="00C5733B"/>
    <w:rsid w:val="00C7300F"/>
    <w:rsid w:val="00C82840"/>
    <w:rsid w:val="00CC44D5"/>
    <w:rsid w:val="00CE4CE3"/>
    <w:rsid w:val="00CE6EE2"/>
    <w:rsid w:val="00D02057"/>
    <w:rsid w:val="00D13031"/>
    <w:rsid w:val="00D23D16"/>
    <w:rsid w:val="00D30518"/>
    <w:rsid w:val="00D37E1E"/>
    <w:rsid w:val="00D54BBF"/>
    <w:rsid w:val="00D57F6C"/>
    <w:rsid w:val="00D6570A"/>
    <w:rsid w:val="00D8530E"/>
    <w:rsid w:val="00D9094C"/>
    <w:rsid w:val="00D93131"/>
    <w:rsid w:val="00DA3885"/>
    <w:rsid w:val="00DC077E"/>
    <w:rsid w:val="00DC3426"/>
    <w:rsid w:val="00DD633C"/>
    <w:rsid w:val="00E028FD"/>
    <w:rsid w:val="00E048C6"/>
    <w:rsid w:val="00E17651"/>
    <w:rsid w:val="00E21E89"/>
    <w:rsid w:val="00E22300"/>
    <w:rsid w:val="00E86076"/>
    <w:rsid w:val="00ED4818"/>
    <w:rsid w:val="00F36620"/>
    <w:rsid w:val="00F51FE4"/>
    <w:rsid w:val="00F57EB4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D5"/>
    <w:pPr>
      <w:widowControl w:val="0"/>
      <w:jc w:val="both"/>
    </w:pPr>
    <w:rPr>
      <w:rFonts w:ascii="Calibri" w:eastAsia="仿宋" w:hAnsi="Calibri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D5"/>
    <w:pPr>
      <w:widowControl w:val="0"/>
      <w:jc w:val="both"/>
    </w:pPr>
    <w:rPr>
      <w:rFonts w:ascii="Calibri" w:eastAsia="仿宋" w:hAnsi="Calibri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363</Words>
  <Characters>2072</Characters>
  <Application>Microsoft Office Word</Application>
  <DocSecurity>0</DocSecurity>
  <Lines>17</Lines>
  <Paragraphs>4</Paragraphs>
  <ScaleCrop>false</ScaleCrop>
  <Company>china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戈红明</dc:creator>
  <cp:lastModifiedBy>戈红明</cp:lastModifiedBy>
  <cp:revision>3</cp:revision>
  <dcterms:created xsi:type="dcterms:W3CDTF">2021-11-11T07:45:00Z</dcterms:created>
  <dcterms:modified xsi:type="dcterms:W3CDTF">2021-11-11T07:57:00Z</dcterms:modified>
</cp:coreProperties>
</file>